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635" w:rsidRPr="00EB1947" w:rsidRDefault="00EC3387">
      <w:pPr>
        <w:pStyle w:val="Tijeloteksta"/>
        <w:ind w:left="1683"/>
        <w:rPr>
          <w:rFonts w:asciiTheme="minorHAnsi" w:hAnsiTheme="minorHAnsi"/>
        </w:rPr>
      </w:pPr>
      <w:r w:rsidRPr="00EB1947">
        <w:rPr>
          <w:rFonts w:asciiTheme="minorHAnsi" w:hAnsiTheme="minorHAnsi"/>
          <w:noProof/>
          <w:lang w:eastAsia="hr-HR"/>
        </w:rPr>
        <w:drawing>
          <wp:inline distT="0" distB="0" distL="0" distR="0">
            <wp:extent cx="525779" cy="69494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779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365" w:rsidRPr="008C2365" w:rsidRDefault="00EC3387" w:rsidP="008C2365">
      <w:pPr>
        <w:spacing w:line="259" w:lineRule="auto"/>
        <w:ind w:right="5322"/>
        <w:rPr>
          <w:rFonts w:asciiTheme="minorHAnsi" w:hAnsiTheme="minorHAnsi"/>
          <w:b/>
          <w:color w:val="0A0A0A"/>
          <w:spacing w:val="1"/>
          <w:sz w:val="24"/>
          <w:szCs w:val="24"/>
        </w:rPr>
      </w:pPr>
      <w:r w:rsidRPr="008C2365">
        <w:rPr>
          <w:rFonts w:asciiTheme="minorHAnsi" w:hAnsiTheme="minorHAnsi"/>
          <w:b/>
          <w:sz w:val="24"/>
          <w:szCs w:val="24"/>
        </w:rPr>
        <w:t>REPUBLIKA</w:t>
      </w:r>
      <w:r w:rsidRPr="008C2365">
        <w:rPr>
          <w:rFonts w:asciiTheme="minorHAnsi" w:hAnsiTheme="minorHAnsi"/>
          <w:b/>
          <w:spacing w:val="4"/>
          <w:sz w:val="24"/>
          <w:szCs w:val="24"/>
        </w:rPr>
        <w:t xml:space="preserve"> </w:t>
      </w:r>
      <w:r w:rsidRPr="008C2365">
        <w:rPr>
          <w:rFonts w:asciiTheme="minorHAnsi" w:hAnsiTheme="minorHAnsi"/>
          <w:b/>
          <w:color w:val="0A0A0A"/>
          <w:sz w:val="24"/>
          <w:szCs w:val="24"/>
        </w:rPr>
        <w:t>HRVATSKA</w:t>
      </w:r>
    </w:p>
    <w:p w:rsidR="00392635" w:rsidRPr="008C2365" w:rsidRDefault="00EB1947" w:rsidP="008C2365">
      <w:pPr>
        <w:spacing w:line="259" w:lineRule="auto"/>
        <w:ind w:right="5322"/>
        <w:rPr>
          <w:rFonts w:asciiTheme="minorHAnsi" w:hAnsiTheme="minorHAnsi"/>
          <w:b/>
          <w:color w:val="0A0A0A"/>
          <w:spacing w:val="1"/>
          <w:sz w:val="24"/>
          <w:szCs w:val="24"/>
        </w:rPr>
      </w:pPr>
      <w:r w:rsidRPr="008C2365">
        <w:rPr>
          <w:rFonts w:asciiTheme="minorHAnsi" w:hAnsiTheme="minorHAnsi"/>
          <w:b/>
          <w:spacing w:val="-1"/>
          <w:w w:val="95"/>
          <w:sz w:val="24"/>
          <w:szCs w:val="24"/>
        </w:rPr>
        <w:t>SPLITSKO-DALMATINSKA ŽUPANIJA</w:t>
      </w:r>
    </w:p>
    <w:p w:rsidR="00EB1947" w:rsidRPr="008C2365" w:rsidRDefault="00EC3387" w:rsidP="008C2365">
      <w:pPr>
        <w:spacing w:line="264" w:lineRule="auto"/>
        <w:ind w:right="6116"/>
        <w:rPr>
          <w:rFonts w:asciiTheme="minorHAnsi" w:hAnsiTheme="minorHAnsi"/>
          <w:b/>
          <w:w w:val="95"/>
          <w:sz w:val="24"/>
          <w:szCs w:val="24"/>
        </w:rPr>
      </w:pPr>
      <w:r w:rsidRPr="008C2365">
        <w:rPr>
          <w:rFonts w:asciiTheme="minorHAnsi" w:hAnsiTheme="minorHAnsi"/>
          <w:b/>
          <w:w w:val="95"/>
          <w:sz w:val="24"/>
          <w:szCs w:val="24"/>
        </w:rPr>
        <w:t>OPĆINA</w:t>
      </w:r>
      <w:r w:rsidRPr="008C2365">
        <w:rPr>
          <w:rFonts w:asciiTheme="minorHAnsi" w:hAnsiTheme="minorHAnsi"/>
          <w:b/>
          <w:spacing w:val="10"/>
          <w:w w:val="95"/>
          <w:sz w:val="24"/>
          <w:szCs w:val="24"/>
        </w:rPr>
        <w:t xml:space="preserve"> </w:t>
      </w:r>
      <w:r w:rsidR="00EB1947" w:rsidRPr="008C2365">
        <w:rPr>
          <w:rFonts w:asciiTheme="minorHAnsi" w:hAnsiTheme="minorHAnsi"/>
          <w:b/>
          <w:w w:val="95"/>
          <w:sz w:val="24"/>
          <w:szCs w:val="24"/>
        </w:rPr>
        <w:t>LOVREĆ</w:t>
      </w:r>
    </w:p>
    <w:p w:rsidR="00392635" w:rsidRPr="00EB1947" w:rsidRDefault="00EC3387" w:rsidP="008C2365">
      <w:pPr>
        <w:spacing w:line="264" w:lineRule="auto"/>
        <w:ind w:right="6116"/>
        <w:rPr>
          <w:rFonts w:asciiTheme="minorHAnsi" w:hAnsiTheme="minorHAnsi"/>
          <w:sz w:val="24"/>
          <w:szCs w:val="24"/>
        </w:rPr>
      </w:pPr>
      <w:r w:rsidRPr="008C2365">
        <w:rPr>
          <w:rFonts w:asciiTheme="minorHAnsi" w:hAnsiTheme="minorHAnsi"/>
          <w:b/>
          <w:w w:val="95"/>
          <w:sz w:val="24"/>
          <w:szCs w:val="24"/>
        </w:rPr>
        <w:t>OPĆINSKI</w:t>
      </w:r>
      <w:r w:rsidRPr="008C2365">
        <w:rPr>
          <w:rFonts w:asciiTheme="minorHAnsi" w:hAnsiTheme="minorHAnsi"/>
          <w:b/>
          <w:spacing w:val="-1"/>
          <w:w w:val="95"/>
          <w:sz w:val="24"/>
          <w:szCs w:val="24"/>
        </w:rPr>
        <w:t xml:space="preserve"> </w:t>
      </w:r>
      <w:r w:rsidRPr="008C2365">
        <w:rPr>
          <w:rFonts w:asciiTheme="minorHAnsi" w:hAnsiTheme="minorHAnsi"/>
          <w:b/>
          <w:w w:val="95"/>
          <w:sz w:val="24"/>
          <w:szCs w:val="24"/>
        </w:rPr>
        <w:t>NAČELNIK</w:t>
      </w:r>
    </w:p>
    <w:p w:rsidR="00EB1947" w:rsidRPr="00EB1947" w:rsidRDefault="00EB1947" w:rsidP="00EB1947">
      <w:pPr>
        <w:spacing w:line="235" w:lineRule="auto"/>
        <w:ind w:right="6545"/>
        <w:rPr>
          <w:rFonts w:asciiTheme="minorHAnsi" w:hAnsiTheme="minorHAnsi"/>
          <w:sz w:val="24"/>
          <w:szCs w:val="24"/>
        </w:rPr>
      </w:pPr>
    </w:p>
    <w:p w:rsidR="00392635" w:rsidRPr="00EB1947" w:rsidRDefault="00EC3387" w:rsidP="00EB1947">
      <w:pPr>
        <w:spacing w:line="235" w:lineRule="auto"/>
        <w:ind w:right="6545"/>
        <w:rPr>
          <w:rFonts w:asciiTheme="minorHAnsi" w:hAnsiTheme="minorHAnsi"/>
          <w:sz w:val="24"/>
          <w:szCs w:val="24"/>
        </w:rPr>
      </w:pPr>
      <w:r w:rsidRPr="00EB1947">
        <w:rPr>
          <w:rFonts w:asciiTheme="minorHAnsi" w:hAnsiTheme="minorHAnsi"/>
          <w:w w:val="95"/>
          <w:sz w:val="24"/>
          <w:szCs w:val="24"/>
        </w:rPr>
        <w:t>KLASA:</w:t>
      </w:r>
      <w:r w:rsidRPr="00EB1947">
        <w:rPr>
          <w:rFonts w:asciiTheme="minorHAnsi" w:hAnsiTheme="minorHAnsi"/>
          <w:spacing w:val="1"/>
          <w:w w:val="95"/>
          <w:sz w:val="24"/>
          <w:szCs w:val="24"/>
        </w:rPr>
        <w:t xml:space="preserve"> </w:t>
      </w:r>
      <w:r w:rsidR="00036450">
        <w:rPr>
          <w:rFonts w:asciiTheme="minorHAnsi" w:hAnsiTheme="minorHAnsi"/>
          <w:spacing w:val="1"/>
          <w:w w:val="95"/>
          <w:sz w:val="24"/>
          <w:szCs w:val="24"/>
        </w:rPr>
        <w:t xml:space="preserve">  </w:t>
      </w:r>
      <w:bookmarkStart w:id="0" w:name="_GoBack"/>
      <w:bookmarkEnd w:id="0"/>
      <w:r w:rsidR="00036450">
        <w:rPr>
          <w:rFonts w:asciiTheme="minorHAnsi" w:hAnsiTheme="minorHAnsi"/>
          <w:w w:val="95"/>
          <w:sz w:val="24"/>
          <w:szCs w:val="24"/>
        </w:rPr>
        <w:t>350-01/22-01/04</w:t>
      </w:r>
      <w:r w:rsidRPr="00EB1947">
        <w:rPr>
          <w:rFonts w:asciiTheme="minorHAnsi" w:hAnsiTheme="minorHAnsi"/>
          <w:spacing w:val="1"/>
          <w:w w:val="95"/>
          <w:sz w:val="24"/>
          <w:szCs w:val="24"/>
        </w:rPr>
        <w:t xml:space="preserve"> </w:t>
      </w:r>
      <w:r w:rsidRPr="00EB1947">
        <w:rPr>
          <w:rFonts w:asciiTheme="minorHAnsi" w:hAnsiTheme="minorHAnsi"/>
          <w:w w:val="95"/>
          <w:sz w:val="24"/>
          <w:szCs w:val="24"/>
        </w:rPr>
        <w:t>URBROJ:</w:t>
      </w:r>
      <w:r w:rsidRPr="00EB1947">
        <w:rPr>
          <w:rFonts w:asciiTheme="minorHAnsi" w:hAnsiTheme="minorHAnsi"/>
          <w:spacing w:val="18"/>
          <w:w w:val="95"/>
          <w:sz w:val="24"/>
          <w:szCs w:val="24"/>
        </w:rPr>
        <w:t xml:space="preserve"> </w:t>
      </w:r>
      <w:r w:rsidR="00036450">
        <w:rPr>
          <w:rFonts w:asciiTheme="minorHAnsi" w:hAnsiTheme="minorHAnsi"/>
          <w:w w:val="95"/>
          <w:sz w:val="24"/>
          <w:szCs w:val="24"/>
        </w:rPr>
        <w:t>2181-30-02-22-1</w:t>
      </w:r>
    </w:p>
    <w:p w:rsidR="00EB1947" w:rsidRPr="00EB1947" w:rsidRDefault="00EB1947" w:rsidP="00EB1947">
      <w:pPr>
        <w:spacing w:line="274" w:lineRule="exact"/>
        <w:jc w:val="both"/>
        <w:rPr>
          <w:rFonts w:asciiTheme="minorHAnsi" w:hAnsiTheme="minorHAnsi"/>
          <w:w w:val="95"/>
          <w:sz w:val="24"/>
          <w:szCs w:val="24"/>
        </w:rPr>
      </w:pPr>
    </w:p>
    <w:p w:rsidR="00392635" w:rsidRPr="00EB1947" w:rsidRDefault="00EB1947" w:rsidP="00EB1947">
      <w:pPr>
        <w:spacing w:line="274" w:lineRule="exact"/>
        <w:jc w:val="both"/>
        <w:rPr>
          <w:rFonts w:asciiTheme="minorHAnsi" w:hAnsiTheme="minorHAnsi"/>
          <w:sz w:val="24"/>
          <w:szCs w:val="24"/>
        </w:rPr>
      </w:pPr>
      <w:r w:rsidRPr="00EB1947">
        <w:rPr>
          <w:rFonts w:asciiTheme="minorHAnsi" w:hAnsiTheme="minorHAnsi"/>
          <w:w w:val="95"/>
          <w:sz w:val="24"/>
          <w:szCs w:val="24"/>
        </w:rPr>
        <w:t>Lovreć</w:t>
      </w:r>
      <w:r w:rsidR="00EC3387" w:rsidRPr="00EB1947">
        <w:rPr>
          <w:rFonts w:asciiTheme="minorHAnsi" w:hAnsiTheme="minorHAnsi"/>
          <w:w w:val="95"/>
          <w:sz w:val="24"/>
          <w:szCs w:val="24"/>
        </w:rPr>
        <w:t>,</w:t>
      </w:r>
      <w:r w:rsidR="00EC3387" w:rsidRPr="00EB1947">
        <w:rPr>
          <w:rFonts w:asciiTheme="minorHAnsi" w:hAnsiTheme="minorHAnsi"/>
          <w:spacing w:val="1"/>
          <w:w w:val="95"/>
          <w:sz w:val="24"/>
          <w:szCs w:val="24"/>
        </w:rPr>
        <w:t xml:space="preserve"> </w:t>
      </w:r>
      <w:r w:rsidR="008C2365">
        <w:rPr>
          <w:rFonts w:asciiTheme="minorHAnsi" w:hAnsiTheme="minorHAnsi"/>
          <w:w w:val="95"/>
          <w:sz w:val="24"/>
          <w:szCs w:val="24"/>
        </w:rPr>
        <w:t>23.06.2022</w:t>
      </w:r>
      <w:r w:rsidR="00EC3387" w:rsidRPr="00EB1947">
        <w:rPr>
          <w:rFonts w:asciiTheme="minorHAnsi" w:hAnsiTheme="minorHAnsi"/>
          <w:w w:val="95"/>
          <w:sz w:val="24"/>
          <w:szCs w:val="24"/>
        </w:rPr>
        <w:t>.</w:t>
      </w:r>
    </w:p>
    <w:p w:rsidR="00392635" w:rsidRPr="00EB1947" w:rsidRDefault="00392635">
      <w:pPr>
        <w:pStyle w:val="Tijeloteksta"/>
        <w:rPr>
          <w:rFonts w:asciiTheme="minorHAnsi" w:hAnsiTheme="minorHAnsi"/>
        </w:rPr>
      </w:pPr>
    </w:p>
    <w:p w:rsidR="00392635" w:rsidRPr="00EB1947" w:rsidRDefault="00EC3387" w:rsidP="008C2365">
      <w:pPr>
        <w:spacing w:before="206" w:line="230" w:lineRule="auto"/>
        <w:ind w:right="290"/>
        <w:jc w:val="both"/>
        <w:rPr>
          <w:rFonts w:asciiTheme="minorHAnsi" w:hAnsiTheme="minorHAnsi"/>
          <w:sz w:val="24"/>
          <w:szCs w:val="24"/>
        </w:rPr>
      </w:pPr>
      <w:r w:rsidRPr="00EB1947">
        <w:rPr>
          <w:rFonts w:asciiTheme="minorHAnsi" w:hAnsiTheme="minorHAnsi"/>
          <w:w w:val="95"/>
          <w:sz w:val="24"/>
          <w:szCs w:val="24"/>
        </w:rPr>
        <w:t xml:space="preserve">Temeljem članka 95. Zakona </w:t>
      </w:r>
      <w:r w:rsidRPr="00EB1947">
        <w:rPr>
          <w:rFonts w:asciiTheme="minorHAnsi" w:hAnsiTheme="minorHAnsi"/>
          <w:color w:val="212121"/>
          <w:w w:val="95"/>
          <w:sz w:val="24"/>
          <w:szCs w:val="24"/>
        </w:rPr>
        <w:t xml:space="preserve">o </w:t>
      </w:r>
      <w:r w:rsidRPr="00EB1947">
        <w:rPr>
          <w:rFonts w:asciiTheme="minorHAnsi" w:hAnsiTheme="minorHAnsi"/>
          <w:w w:val="95"/>
          <w:sz w:val="24"/>
          <w:szCs w:val="24"/>
        </w:rPr>
        <w:t xml:space="preserve">prostomom </w:t>
      </w:r>
      <w:r w:rsidRPr="00EB1947">
        <w:rPr>
          <w:rFonts w:asciiTheme="minorHAnsi" w:hAnsiTheme="minorHAnsi"/>
          <w:color w:val="080808"/>
          <w:w w:val="95"/>
          <w:sz w:val="24"/>
          <w:szCs w:val="24"/>
        </w:rPr>
        <w:t xml:space="preserve">uredenju </w:t>
      </w:r>
      <w:r w:rsidRPr="00EB1947">
        <w:rPr>
          <w:rFonts w:asciiTheme="minorHAnsi" w:hAnsiTheme="minorHAnsi"/>
          <w:color w:val="111111"/>
          <w:w w:val="95"/>
          <w:sz w:val="24"/>
          <w:szCs w:val="24"/>
        </w:rPr>
        <w:t xml:space="preserve">(„Narodne </w:t>
      </w:r>
      <w:r w:rsidRPr="00EB1947">
        <w:rPr>
          <w:rFonts w:asciiTheme="minorHAnsi" w:hAnsiTheme="minorHAnsi"/>
          <w:w w:val="95"/>
          <w:sz w:val="24"/>
          <w:szCs w:val="24"/>
        </w:rPr>
        <w:t xml:space="preserve">novine“, </w:t>
      </w:r>
      <w:r w:rsidRPr="00EB1947">
        <w:rPr>
          <w:rFonts w:asciiTheme="minorHAnsi" w:hAnsiTheme="minorHAnsi"/>
          <w:color w:val="111111"/>
          <w:w w:val="95"/>
          <w:sz w:val="24"/>
          <w:szCs w:val="24"/>
        </w:rPr>
        <w:t xml:space="preserve">broj </w:t>
      </w:r>
      <w:r w:rsidRPr="00EB1947">
        <w:rPr>
          <w:rFonts w:asciiTheme="minorHAnsi" w:hAnsiTheme="minorHAnsi"/>
          <w:color w:val="0C0C0C"/>
          <w:w w:val="95"/>
          <w:sz w:val="24"/>
          <w:szCs w:val="24"/>
        </w:rPr>
        <w:t>153/13, 65/17,</w:t>
      </w:r>
      <w:r w:rsidRPr="00EB1947">
        <w:rPr>
          <w:rFonts w:asciiTheme="minorHAnsi" w:hAnsiTheme="minorHAnsi"/>
          <w:color w:val="0C0C0C"/>
          <w:spacing w:val="1"/>
          <w:w w:val="95"/>
          <w:sz w:val="24"/>
          <w:szCs w:val="24"/>
        </w:rPr>
        <w:t xml:space="preserve"> </w:t>
      </w:r>
      <w:r w:rsidRPr="00EB1947">
        <w:rPr>
          <w:rFonts w:asciiTheme="minorHAnsi" w:hAnsiTheme="minorHAnsi"/>
          <w:w w:val="95"/>
          <w:sz w:val="24"/>
          <w:szCs w:val="24"/>
        </w:rPr>
        <w:t xml:space="preserve">114/18, 39/19 </w:t>
      </w:r>
      <w:r w:rsidRPr="00EB1947">
        <w:rPr>
          <w:rFonts w:asciiTheme="minorHAnsi" w:hAnsiTheme="minorHAnsi"/>
          <w:color w:val="0F0F0F"/>
          <w:w w:val="95"/>
          <w:sz w:val="24"/>
          <w:szCs w:val="24"/>
        </w:rPr>
        <w:t xml:space="preserve">i </w:t>
      </w:r>
      <w:r w:rsidRPr="00EB1947">
        <w:rPr>
          <w:rFonts w:asciiTheme="minorHAnsi" w:hAnsiTheme="minorHAnsi"/>
          <w:color w:val="0E0E0E"/>
          <w:w w:val="95"/>
          <w:sz w:val="24"/>
          <w:szCs w:val="24"/>
        </w:rPr>
        <w:t xml:space="preserve">98/19) </w:t>
      </w:r>
      <w:r w:rsidRPr="00EB1947">
        <w:rPr>
          <w:rFonts w:asciiTheme="minorHAnsi" w:hAnsiTheme="minorHAnsi"/>
          <w:color w:val="161616"/>
          <w:w w:val="95"/>
          <w:sz w:val="24"/>
          <w:szCs w:val="24"/>
        </w:rPr>
        <w:t xml:space="preserve">i </w:t>
      </w:r>
      <w:r w:rsidR="008C2365">
        <w:rPr>
          <w:rFonts w:asciiTheme="minorHAnsi" w:hAnsiTheme="minorHAnsi"/>
          <w:w w:val="95"/>
          <w:sz w:val="24"/>
          <w:szCs w:val="24"/>
        </w:rPr>
        <w:t>č</w:t>
      </w:r>
      <w:r w:rsidRPr="00EB1947">
        <w:rPr>
          <w:rFonts w:asciiTheme="minorHAnsi" w:hAnsiTheme="minorHAnsi"/>
          <w:w w:val="95"/>
          <w:sz w:val="24"/>
          <w:szCs w:val="24"/>
        </w:rPr>
        <w:t>lanka</w:t>
      </w:r>
      <w:r w:rsidR="008C2365">
        <w:rPr>
          <w:rFonts w:asciiTheme="minorHAnsi" w:hAnsiTheme="minorHAnsi"/>
          <w:w w:val="95"/>
          <w:sz w:val="24"/>
          <w:szCs w:val="24"/>
        </w:rPr>
        <w:t xml:space="preserve"> </w:t>
      </w:r>
      <w:r w:rsidR="008C2365" w:rsidRPr="008C2365">
        <w:rPr>
          <w:rFonts w:asciiTheme="minorHAnsi" w:hAnsiTheme="minorHAnsi"/>
          <w:w w:val="95"/>
          <w:sz w:val="24"/>
          <w:szCs w:val="24"/>
        </w:rPr>
        <w:t>45. Statuta Općine Lovreć („Službeni glasnik Općine Lovreć“ broj 02/13, pročišćeni tekst-04/20, 04/21</w:t>
      </w:r>
      <w:r w:rsidR="008C2365">
        <w:rPr>
          <w:rFonts w:asciiTheme="minorHAnsi" w:hAnsiTheme="minorHAnsi"/>
          <w:w w:val="95"/>
          <w:sz w:val="24"/>
          <w:szCs w:val="24"/>
        </w:rPr>
        <w:t>),</w:t>
      </w:r>
      <w:r w:rsidRPr="00EB1947">
        <w:rPr>
          <w:rFonts w:asciiTheme="minorHAnsi" w:hAnsiTheme="minorHAnsi"/>
          <w:w w:val="95"/>
          <w:sz w:val="24"/>
          <w:szCs w:val="24"/>
        </w:rPr>
        <w:t xml:space="preserve"> </w:t>
      </w:r>
      <w:r w:rsidR="008C2365">
        <w:rPr>
          <w:rFonts w:asciiTheme="minorHAnsi" w:hAnsiTheme="minorHAnsi"/>
          <w:color w:val="111111"/>
          <w:sz w:val="24"/>
          <w:szCs w:val="24"/>
        </w:rPr>
        <w:t>O</w:t>
      </w:r>
      <w:r w:rsidRPr="00EB1947">
        <w:rPr>
          <w:rFonts w:asciiTheme="minorHAnsi" w:hAnsiTheme="minorHAnsi"/>
          <w:color w:val="111111"/>
          <w:sz w:val="24"/>
          <w:szCs w:val="24"/>
        </w:rPr>
        <w:t xml:space="preserve">pćinski </w:t>
      </w:r>
      <w:r w:rsidRPr="00EB1947">
        <w:rPr>
          <w:rFonts w:asciiTheme="minorHAnsi" w:hAnsiTheme="minorHAnsi"/>
          <w:sz w:val="24"/>
          <w:szCs w:val="24"/>
        </w:rPr>
        <w:t xml:space="preserve">načelnik </w:t>
      </w:r>
      <w:r w:rsidRPr="00EB1947">
        <w:rPr>
          <w:rFonts w:asciiTheme="minorHAnsi" w:hAnsiTheme="minorHAnsi"/>
          <w:color w:val="111111"/>
          <w:sz w:val="24"/>
          <w:szCs w:val="24"/>
        </w:rPr>
        <w:t xml:space="preserve">Općine </w:t>
      </w:r>
      <w:r w:rsidR="00EB1947" w:rsidRPr="00EB1947">
        <w:rPr>
          <w:rFonts w:asciiTheme="minorHAnsi" w:hAnsiTheme="minorHAnsi"/>
          <w:sz w:val="24"/>
          <w:szCs w:val="24"/>
        </w:rPr>
        <w:t>Lovreć</w:t>
      </w:r>
      <w:r w:rsidRPr="00EB1947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EB1947">
        <w:rPr>
          <w:rFonts w:asciiTheme="minorHAnsi" w:hAnsiTheme="minorHAnsi"/>
          <w:sz w:val="24"/>
          <w:szCs w:val="24"/>
        </w:rPr>
        <w:t>donosi:</w:t>
      </w:r>
    </w:p>
    <w:p w:rsidR="00392635" w:rsidRPr="00EB1947" w:rsidRDefault="00392635">
      <w:pPr>
        <w:pStyle w:val="Tijeloteksta"/>
        <w:rPr>
          <w:rFonts w:asciiTheme="minorHAnsi" w:hAnsiTheme="minorHAnsi"/>
        </w:rPr>
      </w:pPr>
    </w:p>
    <w:p w:rsidR="00392635" w:rsidRPr="00EB1947" w:rsidRDefault="00392635">
      <w:pPr>
        <w:pStyle w:val="Tijeloteksta"/>
        <w:spacing w:before="5"/>
        <w:rPr>
          <w:rFonts w:asciiTheme="minorHAnsi" w:hAnsiTheme="minorHAnsi"/>
        </w:rPr>
      </w:pPr>
    </w:p>
    <w:p w:rsidR="00392635" w:rsidRPr="00EB1947" w:rsidRDefault="00EB1947" w:rsidP="00EB1947">
      <w:pPr>
        <w:pStyle w:val="Tijeloteksta"/>
        <w:spacing w:before="9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ODLUKU</w:t>
      </w:r>
    </w:p>
    <w:p w:rsidR="00392635" w:rsidRPr="00EB1947" w:rsidRDefault="00EC3387" w:rsidP="00EB1947">
      <w:pPr>
        <w:spacing w:line="228" w:lineRule="auto"/>
        <w:ind w:left="1561" w:right="1199" w:firstLine="927"/>
        <w:jc w:val="center"/>
        <w:rPr>
          <w:rFonts w:asciiTheme="minorHAnsi" w:hAnsiTheme="minorHAnsi"/>
          <w:b/>
          <w:sz w:val="24"/>
          <w:szCs w:val="24"/>
        </w:rPr>
      </w:pPr>
      <w:r w:rsidRPr="00EB1947">
        <w:rPr>
          <w:rFonts w:asciiTheme="minorHAnsi" w:hAnsiTheme="minorHAnsi"/>
          <w:b/>
          <w:sz w:val="24"/>
          <w:szCs w:val="24"/>
        </w:rPr>
        <w:t>utvrdivanju Prijedloga</w:t>
      </w:r>
      <w:r w:rsidR="00EB1947">
        <w:rPr>
          <w:rFonts w:asciiTheme="minorHAnsi" w:hAnsiTheme="minorHAnsi"/>
          <w:b/>
          <w:color w:val="0C0C0C"/>
          <w:sz w:val="24"/>
          <w:szCs w:val="24"/>
        </w:rPr>
        <w:t xml:space="preserve"> Urbanističkog </w:t>
      </w:r>
      <w:r w:rsidRPr="00EB1947">
        <w:rPr>
          <w:rFonts w:asciiTheme="minorHAnsi" w:hAnsiTheme="minorHAnsi"/>
          <w:b/>
          <w:w w:val="95"/>
          <w:sz w:val="24"/>
          <w:szCs w:val="24"/>
        </w:rPr>
        <w:t>plana</w:t>
      </w:r>
      <w:r w:rsidRPr="00EB1947">
        <w:rPr>
          <w:rFonts w:asciiTheme="minorHAnsi" w:hAnsiTheme="minorHAnsi"/>
          <w:b/>
          <w:spacing w:val="1"/>
          <w:w w:val="95"/>
          <w:sz w:val="24"/>
          <w:szCs w:val="24"/>
        </w:rPr>
        <w:t xml:space="preserve"> </w:t>
      </w:r>
      <w:r w:rsidRPr="00EB1947">
        <w:rPr>
          <w:rFonts w:asciiTheme="minorHAnsi" w:hAnsiTheme="minorHAnsi"/>
          <w:b/>
          <w:w w:val="95"/>
          <w:sz w:val="24"/>
          <w:szCs w:val="24"/>
        </w:rPr>
        <w:t>uredenja</w:t>
      </w:r>
      <w:r w:rsidR="00EB1947">
        <w:rPr>
          <w:rFonts w:asciiTheme="minorHAnsi" w:hAnsiTheme="minorHAnsi"/>
          <w:b/>
          <w:w w:val="95"/>
          <w:sz w:val="24"/>
          <w:szCs w:val="24"/>
        </w:rPr>
        <w:t xml:space="preserve"> dijela građevinskog područja naselja Opanci-Dumančići</w:t>
      </w:r>
      <w:r w:rsidRPr="00EB1947">
        <w:rPr>
          <w:rFonts w:asciiTheme="minorHAnsi" w:hAnsiTheme="minorHAnsi"/>
          <w:b/>
          <w:spacing w:val="6"/>
          <w:w w:val="95"/>
          <w:sz w:val="24"/>
          <w:szCs w:val="24"/>
        </w:rPr>
        <w:t xml:space="preserve"> </w:t>
      </w:r>
      <w:r w:rsidRPr="00EB1947">
        <w:rPr>
          <w:rFonts w:asciiTheme="minorHAnsi" w:hAnsiTheme="minorHAnsi"/>
          <w:b/>
          <w:w w:val="95"/>
          <w:sz w:val="24"/>
          <w:szCs w:val="24"/>
        </w:rPr>
        <w:t>za</w:t>
      </w:r>
      <w:r w:rsidRPr="00EB1947">
        <w:rPr>
          <w:rFonts w:asciiTheme="minorHAnsi" w:hAnsiTheme="minorHAnsi"/>
          <w:b/>
          <w:spacing w:val="-2"/>
          <w:w w:val="95"/>
          <w:sz w:val="24"/>
          <w:szCs w:val="24"/>
        </w:rPr>
        <w:t xml:space="preserve"> </w:t>
      </w:r>
      <w:r w:rsidRPr="00EB1947">
        <w:rPr>
          <w:rFonts w:asciiTheme="minorHAnsi" w:hAnsiTheme="minorHAnsi"/>
          <w:b/>
          <w:w w:val="95"/>
          <w:sz w:val="24"/>
          <w:szCs w:val="24"/>
        </w:rPr>
        <w:t>javnu</w:t>
      </w:r>
      <w:r w:rsidRPr="00EB1947">
        <w:rPr>
          <w:rFonts w:asciiTheme="minorHAnsi" w:hAnsiTheme="minorHAnsi"/>
          <w:b/>
          <w:spacing w:val="3"/>
          <w:w w:val="95"/>
          <w:sz w:val="24"/>
          <w:szCs w:val="24"/>
        </w:rPr>
        <w:t xml:space="preserve"> </w:t>
      </w:r>
      <w:r w:rsidRPr="00EB1947">
        <w:rPr>
          <w:rFonts w:asciiTheme="minorHAnsi" w:hAnsiTheme="minorHAnsi"/>
          <w:b/>
          <w:w w:val="95"/>
          <w:sz w:val="24"/>
          <w:szCs w:val="24"/>
        </w:rPr>
        <w:t>raspravu</w:t>
      </w:r>
    </w:p>
    <w:p w:rsidR="00392635" w:rsidRPr="00EB1947" w:rsidRDefault="00392635">
      <w:pPr>
        <w:pStyle w:val="Tijeloteksta"/>
        <w:rPr>
          <w:rFonts w:asciiTheme="minorHAnsi" w:hAnsiTheme="minorHAnsi"/>
          <w:b/>
        </w:rPr>
      </w:pPr>
    </w:p>
    <w:p w:rsidR="00392635" w:rsidRPr="00EB1947" w:rsidRDefault="00EC3387">
      <w:pPr>
        <w:spacing w:before="214"/>
        <w:ind w:left="4417" w:right="4427"/>
        <w:jc w:val="center"/>
        <w:rPr>
          <w:rFonts w:asciiTheme="minorHAnsi" w:hAnsiTheme="minorHAnsi"/>
          <w:sz w:val="24"/>
          <w:szCs w:val="24"/>
        </w:rPr>
      </w:pPr>
      <w:r w:rsidRPr="00EB1947">
        <w:rPr>
          <w:rFonts w:asciiTheme="minorHAnsi" w:hAnsiTheme="minorHAnsi"/>
          <w:color w:val="131313"/>
          <w:w w:val="105"/>
          <w:sz w:val="24"/>
          <w:szCs w:val="24"/>
        </w:rPr>
        <w:t>I.</w:t>
      </w:r>
    </w:p>
    <w:p w:rsidR="00392635" w:rsidRPr="00EB1947" w:rsidRDefault="00392635">
      <w:pPr>
        <w:pStyle w:val="Tijeloteksta"/>
        <w:spacing w:before="3"/>
        <w:rPr>
          <w:rFonts w:asciiTheme="minorHAnsi" w:hAnsiTheme="minorHAnsi"/>
        </w:rPr>
      </w:pPr>
    </w:p>
    <w:p w:rsidR="00392635" w:rsidRPr="00EB1947" w:rsidRDefault="00EB1947" w:rsidP="008C2365">
      <w:pPr>
        <w:spacing w:line="228" w:lineRule="auto"/>
        <w:ind w:right="27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w w:val="95"/>
          <w:sz w:val="24"/>
          <w:szCs w:val="24"/>
        </w:rPr>
        <w:t>Ovom odlukom Općinski načelnik Općine Lovreć utvrđuje prijedlog Urbanističkog plana uređenja dijela građevinskog naselja Opanci-Dumančići.</w:t>
      </w:r>
    </w:p>
    <w:p w:rsidR="00392635" w:rsidRPr="00EB1947" w:rsidRDefault="00392635" w:rsidP="008C2365">
      <w:pPr>
        <w:pStyle w:val="Tijeloteksta"/>
        <w:spacing w:before="10"/>
        <w:jc w:val="both"/>
        <w:rPr>
          <w:rFonts w:asciiTheme="minorHAnsi" w:hAnsiTheme="minorHAnsi"/>
        </w:rPr>
      </w:pPr>
    </w:p>
    <w:p w:rsidR="00392635" w:rsidRPr="00EB1947" w:rsidRDefault="00EC3387">
      <w:pPr>
        <w:ind w:left="4417" w:right="4411"/>
        <w:jc w:val="center"/>
        <w:rPr>
          <w:rFonts w:asciiTheme="minorHAnsi" w:hAnsiTheme="minorHAnsi"/>
          <w:sz w:val="24"/>
          <w:szCs w:val="24"/>
        </w:rPr>
      </w:pPr>
      <w:r w:rsidRPr="00EB1947">
        <w:rPr>
          <w:rFonts w:asciiTheme="minorHAnsi" w:hAnsiTheme="minorHAnsi"/>
          <w:color w:val="1C1C1C"/>
          <w:sz w:val="24"/>
          <w:szCs w:val="24"/>
        </w:rPr>
        <w:t>II.</w:t>
      </w:r>
    </w:p>
    <w:p w:rsidR="00392635" w:rsidRPr="00EB1947" w:rsidRDefault="00392635">
      <w:pPr>
        <w:pStyle w:val="Tijeloteksta"/>
        <w:rPr>
          <w:rFonts w:asciiTheme="minorHAnsi" w:hAnsiTheme="minorHAnsi"/>
        </w:rPr>
      </w:pPr>
    </w:p>
    <w:p w:rsidR="00392635" w:rsidRPr="00EB1947" w:rsidRDefault="00EB1947" w:rsidP="008C2365">
      <w:pPr>
        <w:spacing w:before="1" w:line="230" w:lineRule="auto"/>
        <w:ind w:right="25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w w:val="95"/>
          <w:sz w:val="24"/>
          <w:szCs w:val="24"/>
        </w:rPr>
        <w:t xml:space="preserve">Prijedlog iz članka 1. ove Odluke izrađen je od strane stručnog izrađivača </w:t>
      </w:r>
      <w:r w:rsidRPr="00EB1947">
        <w:rPr>
          <w:rFonts w:asciiTheme="minorHAnsi" w:hAnsiTheme="minorHAnsi"/>
          <w:w w:val="95"/>
          <w:sz w:val="24"/>
          <w:szCs w:val="24"/>
        </w:rPr>
        <w:t>ARCHING-STUDIO d.o.o.</w:t>
      </w:r>
      <w:r>
        <w:rPr>
          <w:rFonts w:asciiTheme="minorHAnsi" w:hAnsiTheme="minorHAnsi"/>
          <w:w w:val="95"/>
          <w:sz w:val="24"/>
          <w:szCs w:val="24"/>
        </w:rPr>
        <w:t>,</w:t>
      </w:r>
      <w:r w:rsidRPr="00EB1947">
        <w:t xml:space="preserve"> </w:t>
      </w:r>
      <w:r w:rsidRPr="00EB1947">
        <w:rPr>
          <w:rFonts w:asciiTheme="minorHAnsi" w:hAnsiTheme="minorHAnsi"/>
          <w:w w:val="95"/>
          <w:sz w:val="24"/>
          <w:szCs w:val="24"/>
        </w:rPr>
        <w:t>A.B. Šimića 56, 21 000 Split</w:t>
      </w:r>
      <w:r>
        <w:rPr>
          <w:rFonts w:asciiTheme="minorHAnsi" w:hAnsiTheme="minorHAnsi"/>
          <w:w w:val="95"/>
          <w:sz w:val="24"/>
          <w:szCs w:val="24"/>
        </w:rPr>
        <w:t xml:space="preserve">, OIB: </w:t>
      </w:r>
      <w:r w:rsidRPr="00EB1947">
        <w:rPr>
          <w:rFonts w:asciiTheme="minorHAnsi" w:hAnsiTheme="minorHAnsi"/>
          <w:w w:val="95"/>
          <w:sz w:val="24"/>
          <w:szCs w:val="24"/>
        </w:rPr>
        <w:t>63051518045</w:t>
      </w:r>
      <w:r>
        <w:rPr>
          <w:rFonts w:asciiTheme="minorHAnsi" w:hAnsiTheme="minorHAnsi"/>
          <w:w w:val="95"/>
          <w:sz w:val="24"/>
          <w:szCs w:val="24"/>
        </w:rPr>
        <w:t xml:space="preserve"> i sadrži tekstualni dio, obrazloženje te sažetak za javnost.</w:t>
      </w:r>
    </w:p>
    <w:p w:rsidR="00392635" w:rsidRPr="00EB1947" w:rsidRDefault="00392635">
      <w:pPr>
        <w:pStyle w:val="Tijeloteksta"/>
        <w:spacing w:before="11"/>
        <w:rPr>
          <w:rFonts w:asciiTheme="minorHAnsi" w:hAnsiTheme="minorHAnsi"/>
        </w:rPr>
      </w:pPr>
    </w:p>
    <w:p w:rsidR="00392635" w:rsidRPr="00EB1947" w:rsidRDefault="00EC3387">
      <w:pPr>
        <w:ind w:left="4417" w:right="4417"/>
        <w:jc w:val="center"/>
        <w:rPr>
          <w:rFonts w:asciiTheme="minorHAnsi" w:hAnsiTheme="minorHAnsi"/>
          <w:sz w:val="24"/>
          <w:szCs w:val="24"/>
        </w:rPr>
      </w:pPr>
      <w:r w:rsidRPr="00EB1947">
        <w:rPr>
          <w:rFonts w:asciiTheme="minorHAnsi" w:hAnsiTheme="minorHAnsi"/>
          <w:color w:val="181818"/>
          <w:sz w:val="24"/>
          <w:szCs w:val="24"/>
        </w:rPr>
        <w:t>III.</w:t>
      </w:r>
    </w:p>
    <w:p w:rsidR="00392635" w:rsidRPr="00EB1947" w:rsidRDefault="00392635">
      <w:pPr>
        <w:pStyle w:val="Tijeloteksta"/>
        <w:spacing w:before="11"/>
        <w:rPr>
          <w:rFonts w:asciiTheme="minorHAnsi" w:hAnsiTheme="minorHAnsi"/>
        </w:rPr>
      </w:pPr>
    </w:p>
    <w:p w:rsidR="00392635" w:rsidRPr="00EB1947" w:rsidRDefault="00EB1947" w:rsidP="008C2365">
      <w:pPr>
        <w:spacing w:line="228" w:lineRule="auto"/>
        <w:ind w:right="25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Zadužuje se nositelj izrade da</w:t>
      </w:r>
      <w:r w:rsidR="008C2365">
        <w:rPr>
          <w:rFonts w:asciiTheme="minorHAnsi" w:hAnsiTheme="minorHAnsi"/>
          <w:sz w:val="24"/>
          <w:szCs w:val="24"/>
        </w:rPr>
        <w:t xml:space="preserve"> o prijedlogu </w:t>
      </w:r>
      <w:r w:rsidR="008C2365" w:rsidRPr="008C2365">
        <w:rPr>
          <w:rFonts w:asciiTheme="minorHAnsi" w:hAnsiTheme="minorHAnsi"/>
          <w:sz w:val="24"/>
          <w:szCs w:val="24"/>
        </w:rPr>
        <w:t>Urbanističkog plana uređenja dijela građev</w:t>
      </w:r>
      <w:r w:rsidR="008C2365">
        <w:rPr>
          <w:rFonts w:asciiTheme="minorHAnsi" w:hAnsiTheme="minorHAnsi"/>
          <w:sz w:val="24"/>
          <w:szCs w:val="24"/>
        </w:rPr>
        <w:t xml:space="preserve">inskog naselja Opanci-Dumančići, provede javnu raspravu sa javnim uvidom u trajanju od </w:t>
      </w:r>
      <w:r w:rsidR="008C2365" w:rsidRPr="008C2365">
        <w:rPr>
          <w:rFonts w:asciiTheme="minorHAnsi" w:hAnsiTheme="minorHAnsi"/>
          <w:sz w:val="24"/>
          <w:szCs w:val="24"/>
        </w:rPr>
        <w:t>04. srpnja do 04. kolovoza 2022. godine</w:t>
      </w:r>
      <w:r w:rsidR="008C2365">
        <w:rPr>
          <w:rFonts w:asciiTheme="minorHAnsi" w:hAnsiTheme="minorHAnsi"/>
          <w:sz w:val="24"/>
          <w:szCs w:val="24"/>
        </w:rPr>
        <w:t>.</w:t>
      </w:r>
    </w:p>
    <w:p w:rsidR="00392635" w:rsidRPr="00EB1947" w:rsidRDefault="00392635">
      <w:pPr>
        <w:pStyle w:val="Tijeloteksta"/>
        <w:spacing w:before="9"/>
        <w:rPr>
          <w:rFonts w:asciiTheme="minorHAnsi" w:hAnsiTheme="minorHAnsi"/>
        </w:rPr>
      </w:pPr>
    </w:p>
    <w:p w:rsidR="00392635" w:rsidRPr="00EB1947" w:rsidRDefault="008C2365">
      <w:pPr>
        <w:ind w:left="4417" w:right="4384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color w:val="161616"/>
          <w:w w:val="90"/>
          <w:sz w:val="24"/>
          <w:szCs w:val="24"/>
        </w:rPr>
        <w:t>I</w:t>
      </w:r>
      <w:r w:rsidR="00EC3387" w:rsidRPr="00EB1947">
        <w:rPr>
          <w:rFonts w:asciiTheme="minorHAnsi" w:hAnsiTheme="minorHAnsi"/>
          <w:color w:val="161616"/>
          <w:w w:val="90"/>
          <w:sz w:val="24"/>
          <w:szCs w:val="24"/>
        </w:rPr>
        <w:t>V.</w:t>
      </w:r>
    </w:p>
    <w:p w:rsidR="00392635" w:rsidRPr="00EB1947" w:rsidRDefault="00392635">
      <w:pPr>
        <w:pStyle w:val="Tijeloteksta"/>
        <w:spacing w:before="8"/>
        <w:rPr>
          <w:rFonts w:asciiTheme="minorHAnsi" w:hAnsiTheme="minorHAnsi"/>
        </w:rPr>
      </w:pPr>
    </w:p>
    <w:p w:rsidR="00392635" w:rsidRDefault="008C2365" w:rsidP="008C2365">
      <w:pPr>
        <w:pStyle w:val="Tijeloteksta"/>
        <w:spacing w:before="10"/>
        <w:jc w:val="both"/>
        <w:rPr>
          <w:rFonts w:asciiTheme="minorHAnsi" w:hAnsiTheme="minorHAnsi"/>
        </w:rPr>
      </w:pPr>
      <w:r w:rsidRPr="008C2365">
        <w:rPr>
          <w:rFonts w:asciiTheme="minorHAnsi" w:hAnsiTheme="minorHAnsi"/>
        </w:rPr>
        <w:t>Ovaj zaključak stupa na snagu danom donośenja, a objavit će se na internet stranicama Općine Lovreć</w:t>
      </w:r>
      <w:r>
        <w:rPr>
          <w:rFonts w:asciiTheme="minorHAnsi" w:hAnsiTheme="minorHAnsi"/>
        </w:rPr>
        <w:t>.</w:t>
      </w:r>
    </w:p>
    <w:p w:rsidR="008C2365" w:rsidRPr="008C2365" w:rsidRDefault="008C2365" w:rsidP="008C2365">
      <w:pPr>
        <w:pStyle w:val="Tijeloteksta"/>
        <w:spacing w:before="10"/>
        <w:jc w:val="right"/>
        <w:rPr>
          <w:rFonts w:asciiTheme="minorHAnsi" w:hAnsiTheme="minorHAnsi"/>
          <w:b/>
        </w:rPr>
      </w:pPr>
      <w:r w:rsidRPr="008C2365">
        <w:rPr>
          <w:rFonts w:asciiTheme="minorHAnsi" w:hAnsiTheme="minorHAnsi"/>
          <w:b/>
        </w:rPr>
        <w:t>NAČELNIK</w:t>
      </w:r>
    </w:p>
    <w:p w:rsidR="008C2365" w:rsidRDefault="008C2365" w:rsidP="008C2365">
      <w:pPr>
        <w:pStyle w:val="Tijeloteksta"/>
        <w:spacing w:before="10"/>
        <w:jc w:val="right"/>
        <w:rPr>
          <w:rFonts w:asciiTheme="minorHAnsi" w:hAnsiTheme="minorHAnsi"/>
        </w:rPr>
      </w:pPr>
    </w:p>
    <w:p w:rsidR="008C2365" w:rsidRDefault="008C2365" w:rsidP="008C2365">
      <w:pPr>
        <w:pStyle w:val="Tijeloteksta"/>
        <w:spacing w:before="10"/>
        <w:jc w:val="right"/>
        <w:rPr>
          <w:rFonts w:asciiTheme="minorHAnsi" w:hAnsiTheme="minorHAnsi"/>
        </w:rPr>
      </w:pPr>
    </w:p>
    <w:p w:rsidR="008C2365" w:rsidRPr="00EB1947" w:rsidRDefault="008C2365" w:rsidP="008C2365">
      <w:pPr>
        <w:pStyle w:val="Tijeloteksta"/>
        <w:spacing w:before="10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Petar Petričević, mag.oec.</w:t>
      </w:r>
    </w:p>
    <w:p w:rsidR="00392635" w:rsidRPr="00EB1947" w:rsidRDefault="00392635">
      <w:pPr>
        <w:pStyle w:val="Tijeloteksta"/>
        <w:spacing w:before="10"/>
        <w:rPr>
          <w:rFonts w:asciiTheme="minorHAnsi" w:hAnsiTheme="minorHAnsi"/>
        </w:rPr>
      </w:pPr>
    </w:p>
    <w:sectPr w:rsidR="00392635" w:rsidRPr="00EB1947">
      <w:pgSz w:w="11920" w:h="16840"/>
      <w:pgMar w:top="1320" w:right="110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635"/>
    <w:rsid w:val="00036450"/>
    <w:rsid w:val="00392635"/>
    <w:rsid w:val="008C2365"/>
    <w:rsid w:val="00B4592B"/>
    <w:rsid w:val="00EB1947"/>
    <w:rsid w:val="00EC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CB892"/>
  <w15:docId w15:val="{DA2543A1-117D-4D7B-81A2-B2B22FAA4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5</cp:revision>
  <dcterms:created xsi:type="dcterms:W3CDTF">2022-06-21T12:38:00Z</dcterms:created>
  <dcterms:modified xsi:type="dcterms:W3CDTF">2022-06-23T08:27:00Z</dcterms:modified>
</cp:coreProperties>
</file>